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DF" w:rsidRDefault="00FC4ADF" w:rsidP="00FC4ADF">
      <w:pPr>
        <w:pStyle w:val="Nzev"/>
        <w:rPr>
          <w:b w:val="0"/>
          <w:bCs w:val="0"/>
          <w:color w:val="FF0000"/>
          <w:sz w:val="40"/>
          <w:szCs w:val="40"/>
        </w:rPr>
      </w:pPr>
      <w:r>
        <w:rPr>
          <w:b w:val="0"/>
          <w:bCs w:val="0"/>
          <w:color w:val="FF0000"/>
          <w:sz w:val="40"/>
          <w:szCs w:val="40"/>
        </w:rPr>
        <w:t>STOČNÉ 202</w:t>
      </w:r>
      <w:r>
        <w:rPr>
          <w:b w:val="0"/>
          <w:bCs w:val="0"/>
          <w:color w:val="FF0000"/>
          <w:sz w:val="40"/>
          <w:szCs w:val="40"/>
        </w:rPr>
        <w:t>5</w:t>
      </w:r>
    </w:p>
    <w:p w:rsidR="00FC4ADF" w:rsidRDefault="00FC4ADF" w:rsidP="00FC4ADF">
      <w:pPr>
        <w:pStyle w:val="Nzev"/>
        <w:jc w:val="left"/>
        <w:rPr>
          <w:b w:val="0"/>
          <w:bCs w:val="0"/>
          <w:sz w:val="24"/>
          <w:szCs w:val="24"/>
        </w:rPr>
      </w:pPr>
    </w:p>
    <w:p w:rsidR="00FC4ADF" w:rsidRDefault="00FC4ADF" w:rsidP="00FC4ADF">
      <w:pPr>
        <w:pStyle w:val="Nzev"/>
        <w:jc w:val="left"/>
        <w:rPr>
          <w:b w:val="0"/>
          <w:bCs w:val="0"/>
          <w:sz w:val="24"/>
          <w:szCs w:val="24"/>
        </w:rPr>
      </w:pPr>
    </w:p>
    <w:p w:rsidR="00FC4ADF" w:rsidRDefault="00FC4ADF" w:rsidP="00FC4ADF">
      <w:pPr>
        <w:pStyle w:val="Nzev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Upozorňujeme Vás, že poplatek za stočné se od 1. čtvrtletí 202</w:t>
      </w:r>
      <w:r>
        <w:rPr>
          <w:b w:val="0"/>
          <w:bCs w:val="0"/>
          <w:sz w:val="24"/>
          <w:szCs w:val="24"/>
        </w:rPr>
        <w:t>5</w:t>
      </w:r>
      <w:r>
        <w:rPr>
          <w:b w:val="0"/>
          <w:bCs w:val="0"/>
          <w:sz w:val="24"/>
          <w:szCs w:val="24"/>
        </w:rPr>
        <w:t xml:space="preserve"> navyšuje na </w:t>
      </w:r>
      <w:r>
        <w:rPr>
          <w:b w:val="0"/>
          <w:bCs w:val="0"/>
          <w:sz w:val="24"/>
          <w:szCs w:val="24"/>
        </w:rPr>
        <w:t>500</w:t>
      </w:r>
      <w:r>
        <w:rPr>
          <w:b w:val="0"/>
          <w:bCs w:val="0"/>
          <w:sz w:val="24"/>
          <w:szCs w:val="24"/>
        </w:rPr>
        <w:t xml:space="preserve">,- Kč za osobu/čtvrtletí. </w:t>
      </w:r>
    </w:p>
    <w:p w:rsidR="00FC4ADF" w:rsidRDefault="00FC4ADF" w:rsidP="00FC4ADF">
      <w:pPr>
        <w:pStyle w:val="Nzev"/>
        <w:jc w:val="left"/>
        <w:rPr>
          <w:b w:val="0"/>
          <w:bCs w:val="0"/>
          <w:sz w:val="24"/>
          <w:szCs w:val="24"/>
        </w:rPr>
      </w:pPr>
    </w:p>
    <w:p w:rsidR="00FC4ADF" w:rsidRDefault="00FC4ADF" w:rsidP="00FC4ADF">
      <w:pPr>
        <w:pStyle w:val="Nzev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 rekreačních objektů bude vybíráno </w:t>
      </w:r>
      <w:r>
        <w:rPr>
          <w:b w:val="0"/>
          <w:bCs w:val="0"/>
          <w:sz w:val="24"/>
          <w:szCs w:val="24"/>
        </w:rPr>
        <w:t>500</w:t>
      </w:r>
      <w:r>
        <w:rPr>
          <w:b w:val="0"/>
          <w:bCs w:val="0"/>
          <w:sz w:val="24"/>
          <w:szCs w:val="24"/>
        </w:rPr>
        <w:t xml:space="preserve">,- Kč/objekt za každé kalendářní čtvrtletí. </w:t>
      </w:r>
    </w:p>
    <w:p w:rsidR="00FC4ADF" w:rsidRDefault="00FC4ADF" w:rsidP="00FC4ADF">
      <w:pPr>
        <w:pStyle w:val="Nzev"/>
        <w:jc w:val="left"/>
        <w:rPr>
          <w:b w:val="0"/>
          <w:bCs w:val="0"/>
          <w:sz w:val="24"/>
          <w:szCs w:val="24"/>
        </w:rPr>
      </w:pPr>
    </w:p>
    <w:p w:rsidR="00FC4ADF" w:rsidRDefault="00FC4ADF" w:rsidP="00FC4ADF">
      <w:pPr>
        <w:pStyle w:val="Nzev"/>
        <w:jc w:val="left"/>
        <w:rPr>
          <w:b w:val="0"/>
          <w:bCs w:val="0"/>
          <w:color w:val="FF0000"/>
          <w:sz w:val="36"/>
          <w:szCs w:val="36"/>
        </w:rPr>
      </w:pPr>
      <w:r>
        <w:rPr>
          <w:b w:val="0"/>
          <w:bCs w:val="0"/>
          <w:sz w:val="24"/>
          <w:szCs w:val="24"/>
        </w:rPr>
        <w:t>V případě platby trvalým příkazem si tento příkaz změňte s první platbou v  </w:t>
      </w:r>
      <w:r>
        <w:rPr>
          <w:b w:val="0"/>
          <w:bCs w:val="0"/>
          <w:color w:val="FF0000"/>
          <w:sz w:val="36"/>
          <w:szCs w:val="36"/>
        </w:rPr>
        <w:t>dubnu 202</w:t>
      </w:r>
      <w:r>
        <w:rPr>
          <w:b w:val="0"/>
          <w:bCs w:val="0"/>
          <w:color w:val="FF0000"/>
          <w:sz w:val="36"/>
          <w:szCs w:val="36"/>
        </w:rPr>
        <w:t>5</w:t>
      </w:r>
      <w:r>
        <w:rPr>
          <w:b w:val="0"/>
          <w:bCs w:val="0"/>
          <w:color w:val="FF0000"/>
          <w:sz w:val="36"/>
          <w:szCs w:val="36"/>
        </w:rPr>
        <w:t>.</w:t>
      </w:r>
    </w:p>
    <w:p w:rsidR="00FC4ADF" w:rsidRDefault="00FC4ADF" w:rsidP="00FC4ADF">
      <w:pPr>
        <w:pStyle w:val="Nzev"/>
        <w:jc w:val="left"/>
        <w:rPr>
          <w:b w:val="0"/>
          <w:bCs w:val="0"/>
          <w:color w:val="FF0000"/>
          <w:sz w:val="24"/>
          <w:szCs w:val="24"/>
        </w:rPr>
      </w:pPr>
    </w:p>
    <w:p w:rsidR="00FC4ADF" w:rsidRDefault="00FC4ADF" w:rsidP="00FC4ADF">
      <w:pPr>
        <w:pStyle w:val="Nzev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Úhradu zasílejte na číslo účtu 104669614/0300, variabilní symbol číslo popisné. Doporučujeme zadání trvalého příkazu v bance. Avíza o platbě nezasíláme.</w:t>
      </w:r>
      <w:bookmarkStart w:id="0" w:name="_GoBack"/>
      <w:bookmarkEnd w:id="0"/>
    </w:p>
    <w:p w:rsidR="00FC4ADF" w:rsidRDefault="00FC4ADF" w:rsidP="00FC4ADF">
      <w:pPr>
        <w:pStyle w:val="Nzev"/>
        <w:jc w:val="left"/>
        <w:rPr>
          <w:b w:val="0"/>
          <w:bCs w:val="0"/>
          <w:color w:val="FF0000"/>
          <w:sz w:val="36"/>
          <w:szCs w:val="36"/>
        </w:rPr>
      </w:pPr>
    </w:p>
    <w:p w:rsidR="00FC4ADF" w:rsidRDefault="00FC4ADF" w:rsidP="00FC4ADF">
      <w:pPr>
        <w:pStyle w:val="Nzev"/>
        <w:jc w:val="left"/>
        <w:rPr>
          <w:b w:val="0"/>
          <w:bCs w:val="0"/>
          <w:color w:val="FF0000"/>
          <w:sz w:val="36"/>
          <w:szCs w:val="36"/>
        </w:rPr>
      </w:pPr>
    </w:p>
    <w:p w:rsidR="00FC4ADF" w:rsidRDefault="00FC4ADF" w:rsidP="00FC4ADF">
      <w:pPr>
        <w:pStyle w:val="Nzev"/>
        <w:jc w:val="left"/>
        <w:rPr>
          <w:b w:val="0"/>
          <w:bCs w:val="0"/>
          <w:color w:val="FF0000"/>
          <w:sz w:val="36"/>
          <w:szCs w:val="36"/>
        </w:rPr>
      </w:pPr>
    </w:p>
    <w:p w:rsidR="00FC4ADF" w:rsidRPr="00FC4ADF" w:rsidRDefault="00FC4ADF" w:rsidP="00FC4ADF">
      <w:pPr>
        <w:rPr>
          <w:b/>
          <w:bCs/>
          <w:sz w:val="28"/>
          <w:szCs w:val="28"/>
        </w:rPr>
      </w:pPr>
      <w:r w:rsidRPr="00FC4ADF">
        <w:rPr>
          <w:sz w:val="28"/>
          <w:szCs w:val="28"/>
        </w:rPr>
        <w:t xml:space="preserve">       </w:t>
      </w:r>
      <w:r w:rsidRPr="00FC4ADF">
        <w:rPr>
          <w:b/>
          <w:bCs/>
          <w:sz w:val="28"/>
          <w:szCs w:val="28"/>
        </w:rPr>
        <w:t xml:space="preserve">STOČNÉ  dle směrného čísla   500,- Kč / osoba / čtvrtletí včetně DPH  </w:t>
      </w:r>
    </w:p>
    <w:p w:rsidR="00FC4ADF" w:rsidRPr="00FC4ADF" w:rsidRDefault="00FC4ADF" w:rsidP="00FC4ADF">
      <w:pPr>
        <w:rPr>
          <w:b/>
          <w:bCs/>
          <w:sz w:val="28"/>
          <w:szCs w:val="28"/>
        </w:rPr>
      </w:pPr>
      <w:r w:rsidRPr="00FC4ADF">
        <w:rPr>
          <w:b/>
          <w:bCs/>
          <w:sz w:val="28"/>
          <w:szCs w:val="28"/>
        </w:rPr>
        <w:t xml:space="preserve">               </w:t>
      </w:r>
      <w:proofErr w:type="gramStart"/>
      <w:r w:rsidRPr="00FC4ADF">
        <w:rPr>
          <w:b/>
          <w:bCs/>
          <w:sz w:val="28"/>
          <w:szCs w:val="28"/>
        </w:rPr>
        <w:t>( cena</w:t>
      </w:r>
      <w:proofErr w:type="gramEnd"/>
      <w:r w:rsidRPr="00FC4ADF">
        <w:rPr>
          <w:b/>
          <w:bCs/>
          <w:sz w:val="28"/>
          <w:szCs w:val="28"/>
        </w:rPr>
        <w:t xml:space="preserve"> za m³… 51,02,-</w:t>
      </w:r>
      <w:proofErr w:type="gramStart"/>
      <w:r w:rsidRPr="00FC4ADF">
        <w:rPr>
          <w:b/>
          <w:bCs/>
          <w:sz w:val="28"/>
          <w:szCs w:val="28"/>
        </w:rPr>
        <w:t>Kč )</w:t>
      </w:r>
      <w:proofErr w:type="gramEnd"/>
    </w:p>
    <w:p w:rsidR="00FC4ADF" w:rsidRPr="00FC4ADF" w:rsidRDefault="00FC4ADF" w:rsidP="00FC4ADF">
      <w:pPr>
        <w:rPr>
          <w:b/>
          <w:bCs/>
          <w:sz w:val="28"/>
          <w:szCs w:val="28"/>
        </w:rPr>
      </w:pPr>
      <w:r w:rsidRPr="00FC4ADF">
        <w:rPr>
          <w:b/>
          <w:bCs/>
          <w:sz w:val="28"/>
          <w:szCs w:val="28"/>
        </w:rPr>
        <w:t xml:space="preserve"> </w:t>
      </w:r>
    </w:p>
    <w:p w:rsidR="00FC4ADF" w:rsidRPr="00FC4ADF" w:rsidRDefault="00FC4ADF" w:rsidP="00FC4ADF">
      <w:pPr>
        <w:rPr>
          <w:b/>
          <w:bCs/>
          <w:sz w:val="28"/>
          <w:szCs w:val="28"/>
        </w:rPr>
      </w:pPr>
    </w:p>
    <w:p w:rsidR="00FC4ADF" w:rsidRPr="00FC4ADF" w:rsidRDefault="00FC4ADF" w:rsidP="00FC4ADF">
      <w:pPr>
        <w:rPr>
          <w:b/>
          <w:bCs/>
          <w:sz w:val="28"/>
          <w:szCs w:val="28"/>
        </w:rPr>
      </w:pPr>
      <w:r w:rsidRPr="00FC4ADF">
        <w:rPr>
          <w:b/>
          <w:bCs/>
          <w:sz w:val="28"/>
          <w:szCs w:val="28"/>
        </w:rPr>
        <w:t xml:space="preserve">       </w:t>
      </w:r>
      <w:r w:rsidRPr="00FC4ADF">
        <w:rPr>
          <w:sz w:val="28"/>
          <w:szCs w:val="28"/>
        </w:rPr>
        <w:t xml:space="preserve">  </w:t>
      </w:r>
      <w:r w:rsidRPr="00FC4ADF">
        <w:rPr>
          <w:b/>
          <w:bCs/>
          <w:sz w:val="28"/>
          <w:szCs w:val="28"/>
        </w:rPr>
        <w:t xml:space="preserve">V roce 2025 budou tyto data </w:t>
      </w:r>
      <w:proofErr w:type="gramStart"/>
      <w:r w:rsidRPr="00FC4ADF">
        <w:rPr>
          <w:b/>
          <w:bCs/>
          <w:sz w:val="28"/>
          <w:szCs w:val="28"/>
        </w:rPr>
        <w:t>splatností :</w:t>
      </w:r>
      <w:proofErr w:type="gramEnd"/>
    </w:p>
    <w:p w:rsidR="00FC4ADF" w:rsidRPr="00FC4ADF" w:rsidRDefault="00FC4ADF" w:rsidP="00FC4ADF">
      <w:pPr>
        <w:rPr>
          <w:b/>
          <w:bCs/>
          <w:sz w:val="28"/>
          <w:szCs w:val="28"/>
        </w:rPr>
      </w:pPr>
      <w:r w:rsidRPr="00FC4ADF">
        <w:rPr>
          <w:b/>
          <w:bCs/>
          <w:sz w:val="28"/>
          <w:szCs w:val="28"/>
        </w:rPr>
        <w:t xml:space="preserve">          Za 1. čtvrtletí …………..od </w:t>
      </w:r>
      <w:proofErr w:type="gramStart"/>
      <w:r w:rsidRPr="00FC4ADF">
        <w:rPr>
          <w:b/>
          <w:bCs/>
          <w:sz w:val="28"/>
          <w:szCs w:val="28"/>
        </w:rPr>
        <w:t>1.4. do</w:t>
      </w:r>
      <w:proofErr w:type="gramEnd"/>
      <w:r w:rsidRPr="00FC4ADF">
        <w:rPr>
          <w:b/>
          <w:bCs/>
          <w:sz w:val="28"/>
          <w:szCs w:val="28"/>
        </w:rPr>
        <w:t xml:space="preserve"> 30.4.2025</w:t>
      </w:r>
    </w:p>
    <w:p w:rsidR="00FC4ADF" w:rsidRPr="00FC4ADF" w:rsidRDefault="00FC4ADF" w:rsidP="00FC4ADF">
      <w:pPr>
        <w:rPr>
          <w:b/>
          <w:bCs/>
          <w:sz w:val="28"/>
          <w:szCs w:val="28"/>
        </w:rPr>
      </w:pPr>
      <w:r w:rsidRPr="00FC4ADF">
        <w:rPr>
          <w:b/>
          <w:bCs/>
          <w:sz w:val="28"/>
          <w:szCs w:val="28"/>
        </w:rPr>
        <w:t xml:space="preserve">          Za 2. čtvrtletí …………..od 1.7  do </w:t>
      </w:r>
      <w:proofErr w:type="gramStart"/>
      <w:r w:rsidRPr="00FC4ADF">
        <w:rPr>
          <w:b/>
          <w:bCs/>
          <w:sz w:val="28"/>
          <w:szCs w:val="28"/>
        </w:rPr>
        <w:t>31.7.2025</w:t>
      </w:r>
      <w:proofErr w:type="gramEnd"/>
    </w:p>
    <w:p w:rsidR="00FC4ADF" w:rsidRPr="00FC4ADF" w:rsidRDefault="00FC4ADF" w:rsidP="00FC4ADF">
      <w:pPr>
        <w:rPr>
          <w:b/>
          <w:bCs/>
          <w:sz w:val="28"/>
          <w:szCs w:val="28"/>
        </w:rPr>
      </w:pPr>
      <w:r w:rsidRPr="00FC4ADF">
        <w:rPr>
          <w:b/>
          <w:bCs/>
          <w:sz w:val="28"/>
          <w:szCs w:val="28"/>
        </w:rPr>
        <w:t xml:space="preserve">          Za 3. čtvrtletí …………..od 1.10 do </w:t>
      </w:r>
      <w:proofErr w:type="gramStart"/>
      <w:r w:rsidRPr="00FC4ADF">
        <w:rPr>
          <w:b/>
          <w:bCs/>
          <w:sz w:val="28"/>
          <w:szCs w:val="28"/>
        </w:rPr>
        <w:t>31.10.2025</w:t>
      </w:r>
      <w:proofErr w:type="gramEnd"/>
    </w:p>
    <w:p w:rsidR="00FC4ADF" w:rsidRPr="00FC4ADF" w:rsidRDefault="00FC4ADF" w:rsidP="00FC4ADF">
      <w:pPr>
        <w:rPr>
          <w:b/>
          <w:bCs/>
          <w:sz w:val="28"/>
          <w:szCs w:val="28"/>
        </w:rPr>
      </w:pPr>
      <w:r w:rsidRPr="00FC4ADF">
        <w:rPr>
          <w:b/>
          <w:bCs/>
          <w:sz w:val="28"/>
          <w:szCs w:val="28"/>
        </w:rPr>
        <w:t xml:space="preserve">          Za 4. čtvrtletí …………..od </w:t>
      </w:r>
      <w:proofErr w:type="gramStart"/>
      <w:r w:rsidRPr="00FC4ADF">
        <w:rPr>
          <w:b/>
          <w:bCs/>
          <w:sz w:val="28"/>
          <w:szCs w:val="28"/>
        </w:rPr>
        <w:t>4.1. do</w:t>
      </w:r>
      <w:proofErr w:type="gramEnd"/>
      <w:r w:rsidRPr="00FC4ADF">
        <w:rPr>
          <w:b/>
          <w:bCs/>
          <w:sz w:val="28"/>
          <w:szCs w:val="28"/>
        </w:rPr>
        <w:t xml:space="preserve"> 31.1.2026</w:t>
      </w:r>
    </w:p>
    <w:p w:rsidR="00FC4ADF" w:rsidRPr="00FC4ADF" w:rsidRDefault="00FC4ADF" w:rsidP="00FC4ADF">
      <w:pPr>
        <w:rPr>
          <w:sz w:val="28"/>
          <w:szCs w:val="28"/>
        </w:rPr>
      </w:pPr>
    </w:p>
    <w:p w:rsidR="00FC4ADF" w:rsidRPr="00FC4ADF" w:rsidRDefault="00FC4ADF" w:rsidP="00FC4ADF">
      <w:pPr>
        <w:rPr>
          <w:sz w:val="28"/>
          <w:szCs w:val="28"/>
        </w:rPr>
      </w:pPr>
    </w:p>
    <w:p w:rsidR="005062F2" w:rsidRPr="00FC4ADF" w:rsidRDefault="005062F2">
      <w:pPr>
        <w:rPr>
          <w:sz w:val="28"/>
          <w:szCs w:val="28"/>
        </w:rPr>
      </w:pPr>
    </w:p>
    <w:sectPr w:rsidR="005062F2" w:rsidRPr="00FC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DF"/>
    <w:rsid w:val="005062F2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F783"/>
  <w15:chartTrackingRefBased/>
  <w15:docId w15:val="{923FF89C-DDE7-4B6E-8201-1628832B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ADF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FC4ADF"/>
    <w:pPr>
      <w:jc w:val="center"/>
    </w:pPr>
    <w:rPr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FC4ADF"/>
    <w:rPr>
      <w:rFonts w:ascii="Times New Roman" w:hAnsi="Times New Roman" w:cs="Times New Roman"/>
      <w:b/>
      <w:bCs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Lynx</cp:lastModifiedBy>
  <cp:revision>1</cp:revision>
  <dcterms:created xsi:type="dcterms:W3CDTF">2025-03-24T15:35:00Z</dcterms:created>
  <dcterms:modified xsi:type="dcterms:W3CDTF">2025-03-24T15:38:00Z</dcterms:modified>
</cp:coreProperties>
</file>